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5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eflag" descr="europefla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2974339</wp:posOffset>
            </wp:positionH>
            <wp:positionV relativeFrom="line">
              <wp:posOffset>-45084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6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" descr="itali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26034</wp:posOffset>
            </wp:positionH>
            <wp:positionV relativeFrom="line">
              <wp:posOffset>2530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7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4979670</wp:posOffset>
            </wp:positionH>
            <wp:positionV relativeFrom="page">
              <wp:posOffset>477520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1779270</wp:posOffset>
            </wp:positionH>
            <wp:positionV relativeFrom="page">
              <wp:posOffset>497840</wp:posOffset>
            </wp:positionV>
            <wp:extent cx="690245" cy="545466"/>
            <wp:effectExtent l="0" t="0" r="0" b="0"/>
            <wp:wrapSquare wrapText="bothSides" distL="0" distR="0" distT="0" distB="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jc w:val="both"/>
        <w:rPr>
          <w:rStyle w:val="Nessuno A"/>
          <w:sz w:val="16"/>
          <w:szCs w:val="16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"/>
          <w:rFonts w:ascii="Trebuchet MS" w:cs="Trebuchet MS" w:hAnsi="Trebuchet MS" w:eastAsia="Trebuchet MS"/>
          <w:b w:val="1"/>
          <w:b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Allegato A1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-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Domanda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ESPERTI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52" w:lineRule="auto"/>
        <w:ind w:firstLine="3788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                                                           A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L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D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IRIGENTE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S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COLASTICO    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59" w:line="252" w:lineRule="auto"/>
        <w:ind w:firstLine="7756"/>
        <w:jc w:val="right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IIS</w:t>
      </w:r>
      <w:r>
        <w:rPr>
          <w:rStyle w:val="Nessuno"/>
          <w:rFonts w:ascii="Trebuchet MS" w:hAnsi="Trebuchet MS" w:hint="default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“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F. MAUROLICO</w:t>
      </w:r>
      <w:r>
        <w:rPr>
          <w:rStyle w:val="Nessuno"/>
          <w:rFonts w:ascii="Trebuchet MS" w:hAnsi="Trebuchet MS" w:hint="default"/>
          <w:b w:val="1"/>
          <w:bCs w:val="1"/>
          <w:sz w:val="22"/>
          <w:szCs w:val="22"/>
          <w:u w:color="000000"/>
          <w:rtl w:val="0"/>
          <w:lang w:val="it-IT"/>
        </w:rPr>
        <w:t xml:space="preserve">”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MESSINA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 w:line="245" w:lineRule="exact"/>
        <w:ind w:left="232" w:firstLine="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AVVISO INTERNO PER IL RECLUTAMENTO DEGLI ESPERTI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line="259" w:lineRule="auto"/>
        <w:ind w:left="232" w:right="1134" w:firstLine="0"/>
        <w:jc w:val="both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484" w:type="dxa"/>
        <w:jc w:val="left"/>
        <w:tblInd w:w="20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1"/>
        <w:gridCol w:w="3411"/>
        <w:gridCol w:w="2457"/>
        <w:gridCol w:w="2285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20"/>
              </w:tabs>
              <w:bidi w:val="0"/>
              <w:spacing w:before="0" w:line="240" w:lineRule="auto"/>
              <w:ind w:left="139" w:right="133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409" w:right="407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81" w:right="76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371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1003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13" w:line="240" w:lineRule="auto"/>
              <w:ind w:left="139" w:right="132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 w:line="240" w:lineRule="auto"/>
              <w:ind w:left="413" w:right="407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A4A-FSEPU-SI-2021-462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8" w:lineRule="exact"/>
              <w:ind w:left="87" w:right="76" w:firstLine="0"/>
              <w:jc w:val="center"/>
            </w:pPr>
            <w:r>
              <w:rPr>
                <w:rStyle w:val="Nessuno"/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Ben-essere a scuola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3" w:line="240" w:lineRule="auto"/>
              <w:ind w:left="370" w:right="361" w:firstLine="0"/>
              <w:jc w:val="center"/>
              <w:rPr>
                <w:rStyle w:val="Nessuno"/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79.731,00</w:t>
            </w: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3" w:line="240" w:lineRule="auto"/>
              <w:ind w:left="370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24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F44D24000660007</w:t>
            </w:r>
            <w:r>
              <w:rPr>
                <w:rStyle w:val="Nessuno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944" w:hanging="1944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836" w:hanging="1836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728" w:hanging="1728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188" w:hanging="1188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/>
        <w:ind w:left="1312" w:hanging="1312"/>
        <w:rPr>
          <w:rStyle w:val="Nessuno"/>
          <w:rFonts w:ascii="Arial" w:cs="Arial" w:hAnsi="Arial" w:eastAsia="Arial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pacing w:val="0"/>
          <w:rtl w:val="0"/>
          <w:lang w:val="it-IT"/>
        </w:rPr>
        <w:t xml:space="preserve">ll/la   sottoscritt_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 xml:space="preserve">nato/a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</w:t>
      </w:r>
      <w:r>
        <w:rPr>
          <w:rStyle w:val="Nessuno"/>
          <w:rFonts w:ascii="Arial" w:hAnsi="Arial"/>
          <w:rtl w:val="0"/>
          <w:lang w:val="it-IT"/>
        </w:rPr>
        <w:t>. (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) il 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.. residente  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.(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.)   in via/piazza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.. n .</w:t>
      </w:r>
      <w:r>
        <w:rPr>
          <w:rStyle w:val="Nessuno"/>
          <w:rFonts w:ascii="Arial" w:hAnsi="Arial" w:hint="default"/>
          <w:rtl w:val="0"/>
          <w:lang w:val="it-IT"/>
        </w:rPr>
        <w:t>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</w:t>
      </w:r>
      <w:r>
        <w:rPr>
          <w:rStyle w:val="Nessuno"/>
          <w:rFonts w:ascii="Arial" w:hAnsi="Arial"/>
          <w:rtl w:val="0"/>
          <w:lang w:val="it-IT"/>
        </w:rPr>
        <w:t xml:space="preserve">. CAP </w:t>
      </w:r>
      <w:r>
        <w:rPr>
          <w:rStyle w:val="Nessuno"/>
          <w:rFonts w:ascii="Arial" w:hAnsi="Arial" w:hint="default"/>
          <w:rtl w:val="0"/>
          <w:lang w:val="it-IT"/>
        </w:rPr>
        <w:t>………………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Telefono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>..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Style w:val="Nessuno"/>
          <w:rFonts w:ascii="Arial" w:hAnsi="Arial"/>
          <w:rtl w:val="0"/>
          <w:lang w:val="it-IT"/>
        </w:rPr>
        <w:t>Cell.</w:t>
      </w:r>
      <w:r>
        <w:rPr>
          <w:rStyle w:val="Nessuno"/>
          <w:rFonts w:ascii="Arial" w:hAnsi="Arial" w:hint="default"/>
          <w:rtl w:val="0"/>
          <w:lang w:val="it-IT"/>
        </w:rPr>
        <w:t>……</w:t>
      </w:r>
      <w:r>
        <w:rPr>
          <w:rStyle w:val="Nessuno"/>
          <w:rFonts w:ascii="Arial" w:hAnsi="Arial"/>
          <w:rtl w:val="0"/>
          <w:lang w:val="it-IT"/>
        </w:rPr>
        <w:t>..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 </w:t>
      </w:r>
      <w:r>
        <w:rPr>
          <w:rStyle w:val="Nessuno"/>
          <w:rFonts w:ascii="Arial" w:hAnsi="Arial"/>
          <w:rtl w:val="0"/>
          <w:lang w:val="it-IT"/>
        </w:rPr>
        <w:t>e-mail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Style w:val="Nessuno"/>
          <w:rFonts w:ascii="Arial" w:hAnsi="Arial"/>
          <w:rtl w:val="0"/>
          <w:lang w:val="it-IT"/>
        </w:rPr>
        <w:t>Codice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Fiscale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Titolo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studio: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</w:t>
      </w:r>
      <w:r>
        <w:rPr>
          <w:rStyle w:val="Nessuno"/>
          <w:rFonts w:ascii="Arial" w:hAnsi="Arial"/>
          <w:rtl w:val="0"/>
          <w:lang w:val="it-IT"/>
        </w:rPr>
        <w:t>..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40" w:lineRule="auto"/>
        <w:rPr>
          <w:rStyle w:val="Ness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           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interno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Collaborazione plurima  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esterno      </w:t>
      </w:r>
      <w:r>
        <w:rPr>
          <w:rStyle w:val="Nessuno"/>
          <w:rFonts w:ascii="Calibri" w:hAnsi="Calibri"/>
          <w:sz w:val="22"/>
          <w:szCs w:val="22"/>
          <w:u w:color="000000"/>
          <w:rtl w:val="0"/>
          <w:lang w:val="it-IT"/>
        </w:rPr>
        <w:t xml:space="preserve">                                                                                                                                            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after="0" w:line="240" w:lineRule="auto"/>
        <w:ind w:left="4716" w:firstLine="0"/>
        <w:rPr>
          <w:rStyle w:val="Nessuno"/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52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Trebuchet MS" w:hAnsi="Trebuchet MS"/>
          <w:sz w:val="22"/>
          <w:szCs w:val="22"/>
          <w:u w:val="none" w:color="000000"/>
          <w:rtl w:val="0"/>
          <w:lang w:val="it-IT"/>
        </w:rPr>
        <w:t>d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essere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ammesso/a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partecipare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bando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indicato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oggetto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qualit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esperto</w:t>
      </w: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nel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modulo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(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indicare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un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solo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modulo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per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pena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l</w:t>
      </w:r>
      <w:r>
        <w:rPr>
          <w:rStyle w:val="Nessuno"/>
          <w:rFonts w:ascii="Trebuchet MS" w:hAnsi="Trebuchet MS" w:hint="default"/>
          <w:i w:val="1"/>
          <w:iCs w:val="1"/>
          <w:u w:val="single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inammissibilit</w:t>
      </w:r>
      <w:r>
        <w:rPr>
          <w:rStyle w:val="Nessuno"/>
          <w:rFonts w:ascii="Arial" w:hAnsi="Arial" w:hint="default"/>
          <w:i w:val="1"/>
          <w:iCs w:val="1"/>
          <w:u w:val="single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della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Style w:val="Nessuno"/>
          <w:rFonts w:ascii="Arial" w:hAnsi="Arial"/>
          <w:rtl w:val="0"/>
          <w:lang w:val="it-IT"/>
        </w:rPr>
        <w:t>)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: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rPr>
          <w:rStyle w:val="Nessuno"/>
          <w:rFonts w:ascii="Arial" w:cs="Arial" w:hAnsi="Arial" w:eastAsia="Arial"/>
          <w:sz w:val="10"/>
          <w:szCs w:val="10"/>
        </w:rPr>
      </w:pPr>
    </w:p>
    <w:tbl>
      <w:tblPr>
        <w:tblW w:w="8136" w:type="dxa"/>
        <w:jc w:val="left"/>
        <w:tblInd w:w="27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0"/>
        <w:gridCol w:w="7736"/>
      </w:tblGrid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A. Danza con me! (30 h sede associata Messina)</w:t>
            </w:r>
          </w:p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644" w:hanging="2644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536" w:hanging="2536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428" w:hanging="2428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104" w:hanging="2104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9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idoneo, pena decadenza, la documentazione dei titoli.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 Apprendimento.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5" w:line="240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autorizza codesto Istituto al trattamento dei propri dati personali ai sensi della legge 31.12.1996 n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675.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Allega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presente:</w:t>
        <w:tab/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Fotocopia documento di identit</w:t>
      </w:r>
      <w:r>
        <w:rPr>
          <w:rStyle w:val="Nessuno"/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;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Curriculum Vitae sottoscritto;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ind w:left="232" w:right="1159" w:firstLine="0"/>
        <w:jc w:val="both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                             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Scheda autodichiarazione titoli e punteggi</w:t>
      </w: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compilata e sottoscritta.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 fede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.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………………………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</w:rPr>
        <w:br w:type="page"/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  <w:sectPr>
          <w:headerReference w:type="default" r:id="rId9"/>
          <w:footerReference w:type="default" r:id="rId10"/>
          <w:pgSz w:w="11900" w:h="16840" w:orient="portrait"/>
          <w:pgMar w:top="851" w:right="907" w:bottom="851" w:left="851" w:header="709" w:footer="709"/>
          <w:bidi w:val="0"/>
        </w:sectPr>
      </w:pPr>
      <w:r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</w: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Allegato</w:t>
      </w:r>
      <w:r>
        <w:rPr>
          <w:rStyle w:val="Nessuno"/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A2</w:t>
      </w:r>
      <w:r>
        <w:rPr>
          <w:rStyle w:val="Nessuno"/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DOMANDA</w:t>
      </w:r>
      <w:r>
        <w:rPr>
          <w:rStyle w:val="Nessuno"/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ESPERTO</w:t>
      </w:r>
      <w:r>
        <w:rPr>
          <w:rStyle w:val="Nessuno"/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Scheda</w:t>
      </w:r>
      <w:r>
        <w:rPr>
          <w:rStyle w:val="Nessuno"/>
          <w:rFonts w:ascii="Arial" w:hAnsi="Arial"/>
          <w:spacing w:val="-16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autodichiarazione titoli</w:t>
      </w:r>
      <w:r>
        <w:rPr>
          <w:rStyle w:val="Nessuno"/>
          <w:rFonts w:ascii="Arial" w:cs="Arial" w:hAnsi="Arial" w:eastAsia="Arial"/>
          <w:sz w:val="18"/>
          <w:szCs w:val="18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Cognome 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nome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Modulo            A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 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 Unicode MS" w:hAnsi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Titolo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9261" w:type="dxa"/>
        <w:jc w:val="left"/>
        <w:tblInd w:w="18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9"/>
        <w:gridCol w:w="3412"/>
        <w:gridCol w:w="2047"/>
        <w:gridCol w:w="1423"/>
        <w:gridCol w:w="926"/>
        <w:gridCol w:w="784"/>
      </w:tblGrid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926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3" w:line="319" w:lineRule="exact"/>
              <w:ind w:left="107" w:firstLine="0"/>
            </w:pPr>
            <w:r>
              <w:rPr>
                <w:rStyle w:val="Nessuno"/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1032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8" w:lineRule="exact"/>
              <w:ind w:left="1222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right="168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8" w:right="523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" w:line="268" w:lineRule="auto"/>
              <w:ind w:left="217" w:firstLine="88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16"/>
              <w:ind w:left="216" w:firstLine="0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1032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2"/>
              <w:ind w:left="106" w:right="91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9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4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10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6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352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g)    2 punti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  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Aggiornamento e formazione in servizio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6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37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jc w:val="both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A2 = 1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Livello B1 = 2 pt.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B2 = 4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5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Livello C1 = 5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pt.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0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6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07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3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1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2" w:line="237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b..) Docenza effettiva per 3 anni su classe di concorso coerente con area in cui ricade il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3"/>
              <w:rPr>
                <w:rStyle w:val="Nessuno"/>
                <w:rFonts w:ascii="Arial" w:cs="Arial" w:hAnsi="Arial" w:eastAsia="Arial"/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9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di docenza in istituti di istruzione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735" w:hanging="173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627" w:hanging="1627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10142" w:type="dxa"/>
        <w:jc w:val="left"/>
        <w:tblInd w:w="18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"/>
        <w:gridCol w:w="3671"/>
        <w:gridCol w:w="2242"/>
        <w:gridCol w:w="1558"/>
        <w:gridCol w:w="1013"/>
        <w:gridCol w:w="859"/>
      </w:tblGrid>
      <w:tr>
        <w:tblPrEx>
          <w:shd w:val="clear" w:color="auto" w:fill="ced7e7"/>
        </w:tblPrEx>
        <w:trPr>
          <w:trHeight w:val="1586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23"/>
              <w:rPr>
                <w:rStyle w:val="Ness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Normal.0"/>
              <w:widowControl w:val="0"/>
              <w:tabs>
                <w:tab w:val="left" w:pos="708"/>
              </w:tabs>
              <w:bidi w:val="0"/>
              <w:spacing w:before="4" w:line="21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autocertificate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10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4" w:line="210" w:lineRule="atLeast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Solo per iI modulo O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7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precedenza assoluta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all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interno di ciascuno dei tre gruppi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ì   </w:t>
            </w: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735" w:hanging="173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627" w:hanging="1627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519" w:hanging="1519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411" w:hanging="1411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303" w:hanging="1303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195" w:hanging="119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655" w:hanging="65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115" w:hanging="115"/>
        <w:rPr>
          <w:rStyle w:val="Nessuno"/>
          <w:rFonts w:ascii="Times New Roman" w:cs="Times New Roman" w:hAnsi="Times New Roman" w:eastAsia="Times New Roman"/>
          <w:sz w:val="7"/>
          <w:szCs w:val="7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Arial" w:cs="Arial" w:hAnsi="Arial" w:eastAsia="Arial"/>
          <w:lang w:val="en-US"/>
        </w:rPr>
      </w:pPr>
      <w:r>
        <w:rPr>
          <w:rStyle w:val="Nessuno"/>
          <w:rFonts w:ascii="Arial" w:hAnsi="Arial"/>
          <w:rtl w:val="0"/>
          <w:lang w:val="en-US"/>
        </w:rPr>
        <w:t>In fede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"/>
        <w:ind w:left="3075" w:right="3971" w:firstLine="0"/>
        <w:jc w:val="center"/>
      </w:pPr>
      <w:r>
        <w:rPr>
          <w:rStyle w:val="Nessuno"/>
          <w:rFonts w:ascii="Times New Roman" w:hAnsi="Times New Roman" w:hint="default"/>
          <w:rtl w:val="0"/>
          <w:lang w:val="en-US"/>
        </w:rPr>
        <w:t>…………………………………</w:t>
      </w:r>
      <w:r>
        <w:rPr>
          <w:rStyle w:val="Nessuno"/>
          <w:rFonts w:ascii="Times New Roman" w:hAnsi="Times New Roman"/>
          <w:rtl w:val="0"/>
          <w:lang w:val="en-US"/>
        </w:rPr>
        <w:t>.</w:t>
      </w:r>
    </w:p>
    <w:sectPr>
      <w:type w:val="continuous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Normal.0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